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</w:p>
    <w:p w:rsidR="00844335" w:rsidRPr="001E19FD" w:rsidRDefault="00844335" w:rsidP="00844335">
      <w:pPr>
        <w:pStyle w:val="1"/>
        <w:rPr>
          <w:rFonts w:ascii="PT Astra Serif" w:hAnsi="PT Astra Serif"/>
          <w:color w:val="auto"/>
          <w:sz w:val="20"/>
          <w:szCs w:val="20"/>
        </w:rPr>
      </w:pPr>
      <w:r w:rsidRPr="001E19FD">
        <w:rPr>
          <w:rFonts w:ascii="PT Astra Serif" w:hAnsi="PT Astra Serif"/>
          <w:color w:val="auto"/>
          <w:sz w:val="20"/>
          <w:szCs w:val="20"/>
        </w:rPr>
        <w:t xml:space="preserve">Областная Программа </w:t>
      </w:r>
      <w:r w:rsidRPr="001E19FD">
        <w:rPr>
          <w:rFonts w:ascii="PT Astra Serif" w:hAnsi="PT Astra Serif"/>
          <w:color w:val="auto"/>
          <w:sz w:val="20"/>
          <w:szCs w:val="20"/>
        </w:rPr>
        <w:br/>
        <w:t>государственных гарантий бесплатного оказания гражданам медицинской помощи на территории Томской области на 2024 год и на плановый период 2025 и 2026 годов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</w:p>
    <w:p w:rsidR="00844335" w:rsidRPr="001E19FD" w:rsidRDefault="00844335" w:rsidP="00844335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6"/>
      <w:r w:rsidRPr="001E19FD">
        <w:rPr>
          <w:rFonts w:ascii="PT Astra Serif" w:hAnsi="PT Astra Serif"/>
          <w:color w:val="auto"/>
          <w:sz w:val="20"/>
          <w:szCs w:val="20"/>
        </w:rPr>
        <w:t>I. Общие положения</w:t>
      </w:r>
    </w:p>
    <w:bookmarkEnd w:id="0"/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bookmarkStart w:id="1" w:name="sub_7"/>
      <w:r w:rsidRPr="001E19FD">
        <w:rPr>
          <w:rFonts w:ascii="PT Astra Serif" w:hAnsi="PT Astra Serif"/>
          <w:sz w:val="20"/>
          <w:szCs w:val="20"/>
        </w:rPr>
        <w:t>1. Областная Программа государственных гарантий бесплатного оказания гражданам медицинской помощи на территории Томской области на 2024 год и на плановый период 2025 и 2026 годов (далее - Программа) включает в себя территориальную программу обязательного медицинского страхования и устанавливает:</w:t>
      </w:r>
    </w:p>
    <w:bookmarkEnd w:id="1"/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перечень видов, форм и условий предоставления медицинской помощи, оказание которой осуществляется бесплатно;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нормативы объема медицинской помощи, нормативы финансовых затрат на единицу объема медицинской помощи, </w:t>
      </w:r>
      <w:proofErr w:type="spellStart"/>
      <w:r w:rsidRPr="001E19FD">
        <w:rPr>
          <w:rFonts w:ascii="PT Astra Serif" w:hAnsi="PT Astra Serif"/>
          <w:sz w:val="20"/>
          <w:szCs w:val="20"/>
        </w:rPr>
        <w:t>подушевые</w:t>
      </w:r>
      <w:proofErr w:type="spellEnd"/>
      <w:r w:rsidRPr="001E19FD">
        <w:rPr>
          <w:rFonts w:ascii="PT Astra Serif" w:hAnsi="PT Astra Serif"/>
          <w:sz w:val="20"/>
          <w:szCs w:val="20"/>
        </w:rPr>
        <w:t xml:space="preserve"> нормативы финансирования, порядок и структуру формирования тарифов на медицинскую помощь и способы ее оплаты;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Томской области;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proofErr w:type="gramStart"/>
      <w:r w:rsidRPr="001E19FD">
        <w:rPr>
          <w:rFonts w:ascii="PT Astra Serif" w:hAnsi="PT Astra Serif"/>
          <w:sz w:val="20"/>
          <w:szCs w:val="20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</w:t>
      </w:r>
      <w:proofErr w:type="gramEnd"/>
      <w:r w:rsidRPr="001E19FD">
        <w:rPr>
          <w:rFonts w:ascii="PT Astra Serif" w:hAnsi="PT Astra Serif"/>
          <w:sz w:val="20"/>
          <w:szCs w:val="20"/>
        </w:rPr>
        <w:t xml:space="preserve"> со стандартами медицинской помощи с учетом видов, условий и форм оказания медицинской помощи;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перечень 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 амбулаторных условиях взрослому населению по программе обязательного медицинского страхования по профилю "Стоматология";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перечень мероприятий по профилактике заболеваний и формированию здорового образа жизни, осуществляемых в рамках Программы;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перечень медицинских организаций, участвующих в реализации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диспансеризации, согласно </w:t>
      </w:r>
      <w:hyperlink w:anchor="sub_126" w:history="1">
        <w:r w:rsidRPr="001E19FD">
          <w:rPr>
            <w:rStyle w:val="a3"/>
            <w:rFonts w:ascii="PT Astra Serif" w:hAnsi="PT Astra Serif"/>
            <w:sz w:val="20"/>
            <w:szCs w:val="20"/>
          </w:rPr>
          <w:t>приложению N 4</w:t>
        </w:r>
      </w:hyperlink>
      <w:r w:rsidRPr="001E19FD">
        <w:rPr>
          <w:rFonts w:ascii="PT Astra Serif" w:hAnsi="PT Astra Serif"/>
          <w:sz w:val="20"/>
          <w:szCs w:val="20"/>
        </w:rPr>
        <w:t xml:space="preserve"> к настоящей Программе;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proofErr w:type="gramStart"/>
      <w:r w:rsidRPr="001E19FD">
        <w:rPr>
          <w:rFonts w:ascii="PT Astra Serif" w:hAnsi="PT Astra Serif"/>
          <w:sz w:val="20"/>
          <w:szCs w:val="20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proofErr w:type="gramEnd"/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условия и сроки диспансеризации населения для отдельных категорий населения, </w:t>
      </w:r>
      <w:r w:rsidRPr="001E19FD">
        <w:rPr>
          <w:rFonts w:ascii="PT Astra Serif" w:hAnsi="PT Astra Serif"/>
          <w:sz w:val="20"/>
          <w:szCs w:val="20"/>
        </w:rPr>
        <w:lastRenderedPageBreak/>
        <w:t>профилактических осмотров несовершеннолетних;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целевые значения критериев доступности и качества медицинской помощи, оказываемой в рамках Программы;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Программы;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врачей-специалистов, сроки оказания скорой, в том числе скорой специализированной, медицинской помощи, сроки оказания медицинской помощи с применением </w:t>
      </w:r>
      <w:proofErr w:type="spellStart"/>
      <w:r w:rsidRPr="001E19FD">
        <w:rPr>
          <w:rFonts w:ascii="PT Astra Serif" w:hAnsi="PT Astra Serif"/>
          <w:sz w:val="20"/>
          <w:szCs w:val="20"/>
        </w:rPr>
        <w:t>телемедицинских</w:t>
      </w:r>
      <w:proofErr w:type="spellEnd"/>
      <w:r w:rsidRPr="001E19FD">
        <w:rPr>
          <w:rFonts w:ascii="PT Astra Serif" w:hAnsi="PT Astra Serif"/>
          <w:sz w:val="20"/>
          <w:szCs w:val="20"/>
        </w:rPr>
        <w:t xml:space="preserve"> технологий.</w:t>
      </w:r>
    </w:p>
    <w:p w:rsidR="00844335" w:rsidRPr="001E19FD" w:rsidRDefault="00844335" w:rsidP="00844335">
      <w:pPr>
        <w:rPr>
          <w:rFonts w:ascii="PT Astra Serif" w:hAnsi="PT Astra Serif"/>
          <w:sz w:val="20"/>
          <w:szCs w:val="20"/>
        </w:rPr>
      </w:pPr>
      <w:bookmarkStart w:id="2" w:name="sub_8"/>
      <w:r w:rsidRPr="001E19FD">
        <w:rPr>
          <w:rFonts w:ascii="PT Astra Serif" w:hAnsi="PT Astra Serif"/>
          <w:sz w:val="20"/>
          <w:szCs w:val="20"/>
        </w:rPr>
        <w:t xml:space="preserve">2. Программа формируется с учетом порядков оказания медицинской помощи, стандартов медицинской помощи, </w:t>
      </w:r>
      <w:proofErr w:type="gramStart"/>
      <w:r w:rsidRPr="001E19FD">
        <w:rPr>
          <w:rFonts w:ascii="PT Astra Serif" w:hAnsi="PT Astra Serif"/>
          <w:sz w:val="20"/>
          <w:szCs w:val="20"/>
        </w:rPr>
        <w:t>разработанных</w:t>
      </w:r>
      <w:proofErr w:type="gramEnd"/>
      <w:r w:rsidRPr="001E19FD">
        <w:rPr>
          <w:rFonts w:ascii="PT Astra Serif" w:hAnsi="PT Astra Serif"/>
          <w:sz w:val="20"/>
          <w:szCs w:val="20"/>
        </w:rPr>
        <w:t xml:space="preserve"> в том числе на основе клинических рекомендаций, а также с учетом особенностей половозрастного состава населения Томской области, уровня и структуры заболеваемости населения Томской области, основанных на данных медицинской статистики, климатических и географических особенностей Томской области, транспортной доступности медицинских организаций, сбалансированности объема медицинской помощи и ее финансового обеспечения, в </w:t>
      </w:r>
      <w:proofErr w:type="gramStart"/>
      <w:r w:rsidRPr="001E19FD">
        <w:rPr>
          <w:rFonts w:ascii="PT Astra Serif" w:hAnsi="PT Astra Serif"/>
          <w:sz w:val="20"/>
          <w:szCs w:val="20"/>
        </w:rPr>
        <w:t>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страховании, положений региональной программы модернизации первичного звена здравоохранения (</w:t>
      </w:r>
      <w:hyperlink r:id="rId4" w:history="1">
        <w:r w:rsidRPr="001E19FD">
          <w:rPr>
            <w:rStyle w:val="a3"/>
            <w:rFonts w:ascii="PT Astra Serif" w:hAnsi="PT Astra Serif"/>
            <w:sz w:val="20"/>
            <w:szCs w:val="20"/>
          </w:rPr>
          <w:t>распоряжение</w:t>
        </w:r>
      </w:hyperlink>
      <w:r w:rsidRPr="001E19FD">
        <w:rPr>
          <w:rFonts w:ascii="PT Astra Serif" w:hAnsi="PT Astra Serif"/>
          <w:sz w:val="20"/>
          <w:szCs w:val="20"/>
        </w:rPr>
        <w:t xml:space="preserve"> Администрации Томской области от 15.12.2020 N 786-ра "Об утверждении региональной Программы модернизации первичного звена здравоохранения Томской области"), в том числе в части обеспечения создаваемой и модернизируемой инфраструктуры медицинских организаций.</w:t>
      </w:r>
      <w:proofErr w:type="gramEnd"/>
    </w:p>
    <w:bookmarkEnd w:id="2"/>
    <w:p w:rsidR="002972DC" w:rsidRDefault="002972DC"/>
    <w:sectPr w:rsidR="002972DC" w:rsidSect="0029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335"/>
    <w:rsid w:val="00051474"/>
    <w:rsid w:val="00171E28"/>
    <w:rsid w:val="00182858"/>
    <w:rsid w:val="001B60EF"/>
    <w:rsid w:val="002972DC"/>
    <w:rsid w:val="002D60F8"/>
    <w:rsid w:val="00490034"/>
    <w:rsid w:val="00531DFC"/>
    <w:rsid w:val="00556173"/>
    <w:rsid w:val="007547B2"/>
    <w:rsid w:val="00844335"/>
    <w:rsid w:val="0086353A"/>
    <w:rsid w:val="00892C62"/>
    <w:rsid w:val="00DA4247"/>
    <w:rsid w:val="00F8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3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33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44335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.garant.ru/document/redirect/40024687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2024-01-26T02:42:00Z</dcterms:created>
  <dcterms:modified xsi:type="dcterms:W3CDTF">2024-01-26T02:43:00Z</dcterms:modified>
</cp:coreProperties>
</file>